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D449" w14:textId="41ED63F9" w:rsidR="005C3741" w:rsidRPr="005C5020" w:rsidRDefault="005C3741">
      <w:pPr>
        <w:rPr>
          <w:b/>
          <w:bCs/>
        </w:rPr>
      </w:pPr>
      <w:r w:rsidRPr="005C5020">
        <w:rPr>
          <w:b/>
          <w:bCs/>
        </w:rPr>
        <w:t xml:space="preserve">Draft NNA </w:t>
      </w:r>
      <w:r w:rsidR="00F024F0" w:rsidRPr="005C5020">
        <w:rPr>
          <w:b/>
          <w:bCs/>
        </w:rPr>
        <w:t>statement on the Government response to the HoL Pre-term Birth Report</w:t>
      </w:r>
    </w:p>
    <w:p w14:paraId="0D8A83FB" w14:textId="6833A9DE" w:rsidR="00A951B9" w:rsidRPr="005C5020" w:rsidRDefault="00A951B9">
      <w:r w:rsidRPr="005C5020">
        <w:t>In 2024 the Neonatal Nurses Association</w:t>
      </w:r>
      <w:r w:rsidR="00653EA8" w:rsidRPr="005C5020">
        <w:t xml:space="preserve"> (NNA)</w:t>
      </w:r>
      <w:r w:rsidRPr="005C5020">
        <w:t xml:space="preserve"> gave </w:t>
      </w:r>
      <w:hyperlink r:id="rId6" w:history="1">
        <w:r w:rsidRPr="001523B6">
          <w:rPr>
            <w:rStyle w:val="Hyperlink"/>
          </w:rPr>
          <w:t>oral</w:t>
        </w:r>
      </w:hyperlink>
      <w:r w:rsidRPr="005C5020">
        <w:t xml:space="preserve"> and written evidence at the House of Lords Pre-term Birth Inquiry.  The cross-party committee published their report ‘</w:t>
      </w:r>
      <w:hyperlink r:id="rId7" w:history="1">
        <w:r w:rsidRPr="005C5020">
          <w:rPr>
            <w:rStyle w:val="Hyperlink"/>
          </w:rPr>
          <w:t>Preterm birth: reducing risks and improving lives</w:t>
        </w:r>
      </w:hyperlink>
      <w:r w:rsidRPr="005C5020">
        <w:t>’ in November 2024</w:t>
      </w:r>
      <w:r w:rsidR="00653EA8" w:rsidRPr="005C5020">
        <w:t>, which the NNA was pleased to see highlight workforce issues.</w:t>
      </w:r>
    </w:p>
    <w:p w14:paraId="123CD980" w14:textId="46510A8F" w:rsidR="00653EA8" w:rsidRPr="005C5020" w:rsidRDefault="00653EA8">
      <w:r w:rsidRPr="005C5020">
        <w:t>The Government ha</w:t>
      </w:r>
      <w:r w:rsidR="00954B85" w:rsidRPr="005C5020">
        <w:t>s</w:t>
      </w:r>
      <w:r w:rsidRPr="005C5020">
        <w:t xml:space="preserve"> now </w:t>
      </w:r>
      <w:hyperlink r:id="rId8" w:history="1">
        <w:r w:rsidRPr="00A329EF">
          <w:rPr>
            <w:rStyle w:val="Hyperlink"/>
          </w:rPr>
          <w:t>responded</w:t>
        </w:r>
      </w:hyperlink>
      <w:r w:rsidRPr="005C5020">
        <w:t xml:space="preserve"> to the report.  The NNA </w:t>
      </w:r>
      <w:r w:rsidR="005C5020">
        <w:t xml:space="preserve">welcomes the </w:t>
      </w:r>
      <w:r w:rsidRPr="005C5020">
        <w:t>focus on Neonatal Outreach</w:t>
      </w:r>
      <w:r w:rsidR="005119D6" w:rsidRPr="005C5020">
        <w:t>, Family Integrated Care</w:t>
      </w:r>
      <w:r w:rsidR="00910050" w:rsidRPr="005C5020">
        <w:t xml:space="preserve"> including parental accommodation, </w:t>
      </w:r>
      <w:r w:rsidRPr="005C5020">
        <w:t>and psychological support, though we do now need to see these services commissioned and supported nationally.</w:t>
      </w:r>
    </w:p>
    <w:p w14:paraId="38952D8A" w14:textId="29B3CB8F" w:rsidR="00653EA8" w:rsidRPr="005C5020" w:rsidRDefault="00E93F23">
      <w:r w:rsidRPr="005C5020">
        <w:t xml:space="preserve">We are pleased to </w:t>
      </w:r>
      <w:r w:rsidR="000606A0" w:rsidRPr="005C5020">
        <w:t xml:space="preserve">see </w:t>
      </w:r>
      <w:r w:rsidRPr="005C5020">
        <w:t>t</w:t>
      </w:r>
      <w:r w:rsidR="00653EA8" w:rsidRPr="005C5020">
        <w:t xml:space="preserve">he government response acknowledge the difficulties within maternity and neonatal </w:t>
      </w:r>
      <w:r w:rsidR="000606A0" w:rsidRPr="005C5020">
        <w:t>services and</w:t>
      </w:r>
      <w:r w:rsidR="00653EA8" w:rsidRPr="005C5020">
        <w:t xml:space="preserve"> speak to</w:t>
      </w:r>
      <w:r w:rsidR="00384D88" w:rsidRPr="005C5020">
        <w:t xml:space="preserve"> existing</w:t>
      </w:r>
      <w:r w:rsidR="00653EA8" w:rsidRPr="005C5020">
        <w:t xml:space="preserve"> workforce issues</w:t>
      </w:r>
      <w:r w:rsidR="000606A0" w:rsidRPr="005C5020">
        <w:t>. H</w:t>
      </w:r>
      <w:r w:rsidR="00653EA8" w:rsidRPr="005C5020">
        <w:t>owever, the NNA feels more focus is required on the neonatal nursing workforce.</w:t>
      </w:r>
    </w:p>
    <w:p w14:paraId="52AF8E9B" w14:textId="7A7BF679" w:rsidR="00F533BC" w:rsidRPr="005C5020" w:rsidRDefault="005C3741">
      <w:r w:rsidRPr="005C5020">
        <w:t>T</w:t>
      </w:r>
      <w:r w:rsidR="00653EA8" w:rsidRPr="005C5020">
        <w:t xml:space="preserve">he government </w:t>
      </w:r>
      <w:r w:rsidR="0004244E" w:rsidRPr="005C5020">
        <w:t xml:space="preserve">response </w:t>
      </w:r>
      <w:r w:rsidR="00653EA8" w:rsidRPr="005C5020">
        <w:t>state</w:t>
      </w:r>
      <w:r w:rsidR="0004244E" w:rsidRPr="005C5020">
        <w:t>s</w:t>
      </w:r>
      <w:r w:rsidR="00653EA8" w:rsidRPr="005C5020">
        <w:t xml:space="preserve"> that neonatal nurses can complete QiS, </w:t>
      </w:r>
      <w:r w:rsidR="00910050" w:rsidRPr="005C5020">
        <w:t>however,</w:t>
      </w:r>
      <w:r w:rsidR="00653EA8" w:rsidRPr="005C5020">
        <w:t xml:space="preserve"> the government </w:t>
      </w:r>
      <w:r w:rsidR="001C11EA" w:rsidRPr="005C5020">
        <w:t>must ensure neonatal nurses are supported to complete this training</w:t>
      </w:r>
      <w:r w:rsidR="005C5020">
        <w:t xml:space="preserve"> and that n</w:t>
      </w:r>
      <w:r w:rsidR="00910050" w:rsidRPr="005C5020">
        <w:t xml:space="preserve">eonatal unit managers receive funding to backfill nurses during their QiS training </w:t>
      </w:r>
      <w:r w:rsidR="005D3162" w:rsidRPr="005C5020">
        <w:t xml:space="preserve">and </w:t>
      </w:r>
      <w:r w:rsidR="00910050" w:rsidRPr="005C5020">
        <w:t xml:space="preserve">including supernumerary time. </w:t>
      </w:r>
      <w:r w:rsidR="001C11EA" w:rsidRPr="005C5020">
        <w:t xml:space="preserve">There </w:t>
      </w:r>
      <w:r w:rsidR="00C81F28" w:rsidRPr="005C5020">
        <w:t>is an existing unmet</w:t>
      </w:r>
      <w:r w:rsidR="001C11EA" w:rsidRPr="005C5020">
        <w:t xml:space="preserve"> </w:t>
      </w:r>
      <w:r w:rsidR="003214A2" w:rsidRPr="005C5020">
        <w:t xml:space="preserve">national </w:t>
      </w:r>
      <w:r w:rsidR="001C11EA" w:rsidRPr="005C5020">
        <w:t>benchmark of 70%</w:t>
      </w:r>
      <w:r w:rsidR="007B7E77" w:rsidRPr="005C5020">
        <w:t xml:space="preserve"> of </w:t>
      </w:r>
      <w:r w:rsidR="003214A2" w:rsidRPr="005C5020">
        <w:t xml:space="preserve">neonatal </w:t>
      </w:r>
      <w:r w:rsidR="007B7E77" w:rsidRPr="005C5020">
        <w:t>nurses to be QiS. This has not been achieved across most neonatal networks.</w:t>
      </w:r>
      <w:r w:rsidR="00D6621E" w:rsidRPr="005C5020">
        <w:t xml:space="preserve"> The reasons for this must be </w:t>
      </w:r>
      <w:r w:rsidR="002653EF" w:rsidRPr="005C5020">
        <w:t>explored</w:t>
      </w:r>
      <w:r w:rsidR="00D6621E" w:rsidRPr="005C5020">
        <w:t xml:space="preserve">.  </w:t>
      </w:r>
    </w:p>
    <w:p w14:paraId="23CAAF04" w14:textId="4C7224D5" w:rsidR="00653EA8" w:rsidRPr="005C5020" w:rsidRDefault="00D6621E">
      <w:r w:rsidRPr="005C5020">
        <w:t xml:space="preserve">The NNA are calling for QiS nurses to move from Agenda for Change band 5 to band 6 following a period of consolidation. </w:t>
      </w:r>
      <w:r w:rsidR="00B24D70" w:rsidRPr="005C5020">
        <w:t xml:space="preserve"> We are also calling for nurses to have protected time to complete</w:t>
      </w:r>
      <w:r w:rsidR="00C81F28" w:rsidRPr="005C5020">
        <w:t xml:space="preserve"> </w:t>
      </w:r>
      <w:r w:rsidR="00FD33FE" w:rsidRPr="005C5020">
        <w:t>quality improvement projects</w:t>
      </w:r>
      <w:r w:rsidR="00C81F28" w:rsidRPr="005C5020">
        <w:t xml:space="preserve"> and further education</w:t>
      </w:r>
      <w:r w:rsidR="002F5FE5" w:rsidRPr="005C5020">
        <w:t xml:space="preserve">. See our position statements </w:t>
      </w:r>
      <w:hyperlink r:id="rId9" w:history="1">
        <w:r w:rsidR="002F5FE5" w:rsidRPr="005C5020">
          <w:rPr>
            <w:rStyle w:val="Hyperlink"/>
          </w:rPr>
          <w:t>here</w:t>
        </w:r>
      </w:hyperlink>
      <w:r w:rsidR="002F5FE5" w:rsidRPr="005C5020">
        <w:t>.</w:t>
      </w:r>
    </w:p>
    <w:p w14:paraId="0F115927" w14:textId="7A68E935" w:rsidR="00F533BC" w:rsidRPr="005C5020" w:rsidRDefault="00F533BC">
      <w:r w:rsidRPr="005C5020">
        <w:t>The NNA support</w:t>
      </w:r>
      <w:r w:rsidR="00DC221A">
        <w:t>s</w:t>
      </w:r>
      <w:r w:rsidRPr="005C5020">
        <w:t xml:space="preserve"> the NHSE long-term workforce plan including enhanced, advanced and consultant practice roles as they are central to transforming neonatal healthcare service delivery</w:t>
      </w:r>
      <w:r w:rsidR="00602A46" w:rsidRPr="005C5020">
        <w:t>.</w:t>
      </w:r>
    </w:p>
    <w:p w14:paraId="6B9368B4" w14:textId="49DF2989" w:rsidR="00602A46" w:rsidRDefault="00FC45CD">
      <w:r w:rsidRPr="005C5020">
        <w:t xml:space="preserve">The NNA will continue to feed into national work around </w:t>
      </w:r>
      <w:r w:rsidR="005C5020">
        <w:t xml:space="preserve">the </w:t>
      </w:r>
      <w:r w:rsidR="006B4856" w:rsidRPr="005C5020">
        <w:t>10-year</w:t>
      </w:r>
      <w:r w:rsidR="005728BE" w:rsidRPr="005C5020">
        <w:t xml:space="preserve"> plan. We have submitted a response to t</w:t>
      </w:r>
      <w:r w:rsidR="006B4856" w:rsidRPr="005C5020">
        <w:t>he change consultation and several joint responses with collaborators.</w:t>
      </w:r>
    </w:p>
    <w:sectPr w:rsidR="00602A4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43B08" w14:textId="77777777" w:rsidR="001B4702" w:rsidRDefault="001B4702" w:rsidP="005C3741">
      <w:pPr>
        <w:spacing w:after="0" w:line="240" w:lineRule="auto"/>
      </w:pPr>
      <w:r>
        <w:separator/>
      </w:r>
    </w:p>
  </w:endnote>
  <w:endnote w:type="continuationSeparator" w:id="0">
    <w:p w14:paraId="7FA8294F" w14:textId="77777777" w:rsidR="001B4702" w:rsidRDefault="001B4702" w:rsidP="005C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0161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1A7C9" w14:textId="4F2AA544" w:rsidR="005C3741" w:rsidRDefault="005C37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FEA7A8" w14:textId="77777777" w:rsidR="005C3741" w:rsidRDefault="005C3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E4305" w14:textId="77777777" w:rsidR="001B4702" w:rsidRDefault="001B4702" w:rsidP="005C3741">
      <w:pPr>
        <w:spacing w:after="0" w:line="240" w:lineRule="auto"/>
      </w:pPr>
      <w:r>
        <w:separator/>
      </w:r>
    </w:p>
  </w:footnote>
  <w:footnote w:type="continuationSeparator" w:id="0">
    <w:p w14:paraId="62AF9129" w14:textId="77777777" w:rsidR="001B4702" w:rsidRDefault="001B4702" w:rsidP="005C3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B9"/>
    <w:rsid w:val="0004244E"/>
    <w:rsid w:val="000606A0"/>
    <w:rsid w:val="001329B6"/>
    <w:rsid w:val="001523B6"/>
    <w:rsid w:val="00163033"/>
    <w:rsid w:val="001B4702"/>
    <w:rsid w:val="001C11EA"/>
    <w:rsid w:val="002653EF"/>
    <w:rsid w:val="002F5FE5"/>
    <w:rsid w:val="003214A2"/>
    <w:rsid w:val="00337679"/>
    <w:rsid w:val="00384D88"/>
    <w:rsid w:val="003D2D8B"/>
    <w:rsid w:val="00441E8B"/>
    <w:rsid w:val="005119D6"/>
    <w:rsid w:val="0054198A"/>
    <w:rsid w:val="005728BE"/>
    <w:rsid w:val="005C3741"/>
    <w:rsid w:val="005C5020"/>
    <w:rsid w:val="005D3162"/>
    <w:rsid w:val="00602A46"/>
    <w:rsid w:val="00653EA8"/>
    <w:rsid w:val="006801C1"/>
    <w:rsid w:val="006B4856"/>
    <w:rsid w:val="007B7E77"/>
    <w:rsid w:val="007F33E0"/>
    <w:rsid w:val="00910050"/>
    <w:rsid w:val="00954B85"/>
    <w:rsid w:val="00A329EF"/>
    <w:rsid w:val="00A951B9"/>
    <w:rsid w:val="00B0605D"/>
    <w:rsid w:val="00B24D70"/>
    <w:rsid w:val="00C81F28"/>
    <w:rsid w:val="00C82B2B"/>
    <w:rsid w:val="00CE3165"/>
    <w:rsid w:val="00D6621E"/>
    <w:rsid w:val="00DC221A"/>
    <w:rsid w:val="00DD7409"/>
    <w:rsid w:val="00E93F23"/>
    <w:rsid w:val="00F024F0"/>
    <w:rsid w:val="00F533BC"/>
    <w:rsid w:val="00FC45CD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876A"/>
  <w15:chartTrackingRefBased/>
  <w15:docId w15:val="{CFC85AAD-C7C8-403C-AE34-B87EECF2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1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1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1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1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51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1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3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41"/>
  </w:style>
  <w:style w:type="paragraph" w:styleId="Footer">
    <w:name w:val="footer"/>
    <w:basedOn w:val="Normal"/>
    <w:link w:val="FooterChar"/>
    <w:uiPriority w:val="99"/>
    <w:unhideWhenUsed/>
    <w:rsid w:val="005C3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overnment-response-to-the-house-of-lords-inquiry-into-preterm-birth-reducing-risks-and-improving-lives/government-response-to-the-house-of-lords-inquiry-into-preterm-birth-reducing-risks-and-improving-liv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lications.parliament.uk/pa/ld5901/ldselect/ldpreterm/30/30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ittees.parliament.uk/oralevidence/14598/htm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nna.org.uk/position-stat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Titherly</dc:creator>
  <cp:keywords/>
  <dc:description/>
  <cp:lastModifiedBy>Cheryl Titherly</cp:lastModifiedBy>
  <cp:revision>5</cp:revision>
  <dcterms:created xsi:type="dcterms:W3CDTF">2025-01-15T13:28:00Z</dcterms:created>
  <dcterms:modified xsi:type="dcterms:W3CDTF">2025-01-15T13:34:00Z</dcterms:modified>
</cp:coreProperties>
</file>